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932" w:rsidRDefault="00C93932" w:rsidP="00C93932">
      <w:pPr>
        <w:ind w:firstLine="709"/>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C93932" w:rsidRDefault="00C93932" w:rsidP="00C93932">
      <w:pPr>
        <w:ind w:firstLine="709"/>
        <w:rPr>
          <w:rFonts w:ascii="Times New Roman" w:hAnsi="Times New Roman" w:cs="Times New Roman"/>
          <w:sz w:val="28"/>
          <w:szCs w:val="28"/>
          <w:lang w:val="ky-KG"/>
        </w:rPr>
      </w:pPr>
    </w:p>
    <w:p w:rsidR="00E05F2A" w:rsidRDefault="00E05F2A" w:rsidP="00C93932">
      <w:pPr>
        <w:ind w:firstLine="709"/>
        <w:rPr>
          <w:rFonts w:ascii="Times New Roman" w:hAnsi="Times New Roman" w:cs="Times New Roman"/>
          <w:sz w:val="28"/>
          <w:szCs w:val="28"/>
          <w:lang w:val="ky-KG"/>
        </w:rPr>
      </w:pPr>
    </w:p>
    <w:p w:rsidR="00C93932" w:rsidRDefault="00C93932" w:rsidP="00C93932">
      <w:pPr>
        <w:jc w:val="center"/>
        <w:rPr>
          <w:rFonts w:ascii="Times New Roman" w:hAnsi="Times New Roman" w:cs="Times New Roman"/>
          <w:b/>
          <w:sz w:val="28"/>
          <w:szCs w:val="28"/>
          <w:lang w:val="ky-KG"/>
        </w:rPr>
      </w:pPr>
      <w:r w:rsidRPr="0045116D">
        <w:rPr>
          <w:rFonts w:ascii="Times New Roman" w:hAnsi="Times New Roman" w:cs="Times New Roman"/>
          <w:b/>
          <w:sz w:val="28"/>
          <w:szCs w:val="28"/>
          <w:lang w:val="ky-KG"/>
        </w:rPr>
        <w:t>КЫРГЫЗ РЕСПУБЛИКАСЫНЫН ӨКМӨТҮНҮН ТОКТОМУ</w:t>
      </w:r>
    </w:p>
    <w:p w:rsidR="00C93932" w:rsidRDefault="00C93932" w:rsidP="00C93932">
      <w:pPr>
        <w:jc w:val="center"/>
        <w:rPr>
          <w:rFonts w:ascii="Times New Roman" w:hAnsi="Times New Roman" w:cs="Times New Roman"/>
          <w:b/>
          <w:sz w:val="28"/>
          <w:szCs w:val="28"/>
          <w:lang w:val="ky-KG"/>
        </w:rPr>
      </w:pPr>
    </w:p>
    <w:p w:rsidR="00C93932" w:rsidRDefault="00C93932" w:rsidP="00C93932">
      <w:pPr>
        <w:jc w:val="center"/>
        <w:rPr>
          <w:rFonts w:ascii="Times New Roman" w:hAnsi="Times New Roman" w:cs="Times New Roman"/>
          <w:b/>
          <w:sz w:val="28"/>
          <w:szCs w:val="28"/>
          <w:lang w:val="ky-KG"/>
        </w:rPr>
      </w:pPr>
      <w:r w:rsidRPr="00576673">
        <w:rPr>
          <w:rFonts w:ascii="Times New Roman" w:hAnsi="Times New Roman" w:cs="Times New Roman"/>
          <w:b/>
          <w:sz w:val="28"/>
          <w:szCs w:val="28"/>
          <w:lang w:val="ky-KG"/>
        </w:rPr>
        <w:t xml:space="preserve">Мүлктү жана кирешелерди ыктыярдуу декларациялоо </w:t>
      </w:r>
    </w:p>
    <w:p w:rsidR="00C93932" w:rsidRDefault="00C93932" w:rsidP="00C93932">
      <w:pPr>
        <w:jc w:val="center"/>
        <w:rPr>
          <w:rFonts w:ascii="Times New Roman" w:hAnsi="Times New Roman" w:cs="Times New Roman"/>
          <w:b/>
          <w:sz w:val="28"/>
          <w:szCs w:val="28"/>
          <w:lang w:val="ky-KG"/>
        </w:rPr>
      </w:pPr>
      <w:r w:rsidRPr="00576673">
        <w:rPr>
          <w:rFonts w:ascii="Times New Roman" w:hAnsi="Times New Roman" w:cs="Times New Roman"/>
          <w:b/>
          <w:sz w:val="28"/>
          <w:szCs w:val="28"/>
          <w:lang w:val="ky-KG"/>
        </w:rPr>
        <w:t>жөнүндө декларацияларды берүү тартиби тууралуу</w:t>
      </w:r>
    </w:p>
    <w:p w:rsidR="00C93932" w:rsidRDefault="00C93932" w:rsidP="00C93932">
      <w:pPr>
        <w:jc w:val="center"/>
        <w:rPr>
          <w:rFonts w:ascii="Times New Roman" w:hAnsi="Times New Roman" w:cs="Times New Roman"/>
          <w:b/>
          <w:sz w:val="28"/>
          <w:szCs w:val="28"/>
          <w:lang w:val="ky-KG"/>
        </w:rPr>
      </w:pPr>
    </w:p>
    <w:p w:rsidR="00E05F2A" w:rsidRDefault="00E05F2A" w:rsidP="00C93932">
      <w:pPr>
        <w:jc w:val="center"/>
        <w:rPr>
          <w:rFonts w:ascii="Times New Roman" w:hAnsi="Times New Roman" w:cs="Times New Roman"/>
          <w:b/>
          <w:sz w:val="28"/>
          <w:szCs w:val="28"/>
          <w:lang w:val="ky-KG"/>
        </w:rPr>
      </w:pP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00E05F2A" w:rsidRPr="00E05F2A">
        <w:rPr>
          <w:rFonts w:ascii="Times New Roman" w:hAnsi="Times New Roman" w:cs="Times New Roman"/>
          <w:sz w:val="28"/>
          <w:szCs w:val="28"/>
          <w:lang w:val="ky-KG"/>
        </w:rPr>
        <w:t>«</w:t>
      </w:r>
      <w:r w:rsidRPr="00D0598D">
        <w:rPr>
          <w:rFonts w:ascii="Times New Roman" w:hAnsi="Times New Roman" w:cs="Times New Roman"/>
          <w:sz w:val="28"/>
          <w:szCs w:val="28"/>
          <w:lang w:val="ky-KG"/>
        </w:rPr>
        <w:t>Жеке адамдардын мүлкүн жана кирешелерин ык</w:t>
      </w:r>
      <w:r w:rsidR="00E05F2A">
        <w:rPr>
          <w:rFonts w:ascii="Times New Roman" w:hAnsi="Times New Roman" w:cs="Times New Roman"/>
          <w:sz w:val="28"/>
          <w:szCs w:val="28"/>
          <w:lang w:val="ky-KG"/>
        </w:rPr>
        <w:t>тыярдуу декларациялоосу жөнүндө</w:t>
      </w:r>
      <w:r w:rsidR="00E05F2A" w:rsidRPr="00E05F2A">
        <w:rPr>
          <w:rFonts w:ascii="Times New Roman" w:hAnsi="Times New Roman" w:cs="Times New Roman"/>
          <w:sz w:val="28"/>
          <w:szCs w:val="28"/>
          <w:lang w:val="ky-KG"/>
        </w:rPr>
        <w:t>»</w:t>
      </w:r>
      <w:r>
        <w:rPr>
          <w:rFonts w:ascii="Times New Roman" w:hAnsi="Times New Roman" w:cs="Times New Roman"/>
          <w:sz w:val="28"/>
          <w:szCs w:val="28"/>
          <w:lang w:val="ky-KG"/>
        </w:rPr>
        <w:t xml:space="preserve"> Мыйзамынын 3, 4 жана 12-берене</w:t>
      </w:r>
      <w:r w:rsidR="00E05F2A">
        <w:rPr>
          <w:rFonts w:ascii="Times New Roman" w:hAnsi="Times New Roman" w:cs="Times New Roman"/>
          <w:sz w:val="28"/>
          <w:szCs w:val="28"/>
          <w:lang w:val="ky-KG"/>
        </w:rPr>
        <w:t xml:space="preserve">лерине, Кыргыз Республикасынын </w:t>
      </w:r>
      <w:r w:rsidR="00E05F2A" w:rsidRPr="00E05F2A">
        <w:rPr>
          <w:rFonts w:ascii="Times New Roman" w:hAnsi="Times New Roman" w:cs="Times New Roman"/>
          <w:sz w:val="28"/>
          <w:szCs w:val="28"/>
          <w:lang w:val="ky-KG"/>
        </w:rPr>
        <w:t>«</w:t>
      </w:r>
      <w:r>
        <w:rPr>
          <w:rFonts w:ascii="Times New Roman" w:hAnsi="Times New Roman" w:cs="Times New Roman"/>
          <w:sz w:val="28"/>
          <w:szCs w:val="28"/>
          <w:lang w:val="ky-KG"/>
        </w:rPr>
        <w:t>Кыргыз</w:t>
      </w:r>
      <w:r w:rsidR="00E05F2A">
        <w:rPr>
          <w:rFonts w:ascii="Times New Roman" w:hAnsi="Times New Roman" w:cs="Times New Roman"/>
          <w:sz w:val="28"/>
          <w:szCs w:val="28"/>
          <w:lang w:val="ky-KG"/>
        </w:rPr>
        <w:t xml:space="preserve"> Республикасынын Өкмөтү жөнүндө</w:t>
      </w:r>
      <w:r w:rsidR="00E05F2A" w:rsidRPr="00E05F2A">
        <w:rPr>
          <w:rFonts w:ascii="Times New Roman" w:hAnsi="Times New Roman" w:cs="Times New Roman"/>
          <w:sz w:val="28"/>
          <w:szCs w:val="28"/>
          <w:lang w:val="ky-KG"/>
        </w:rPr>
        <w:t>»</w:t>
      </w:r>
      <w:r>
        <w:rPr>
          <w:rFonts w:ascii="Times New Roman" w:hAnsi="Times New Roman" w:cs="Times New Roman"/>
          <w:sz w:val="28"/>
          <w:szCs w:val="28"/>
          <w:lang w:val="ky-KG"/>
        </w:rPr>
        <w:t xml:space="preserve"> конституциялык Мыйзамынын 10 жана 17-беренелерине  ылайык Кыргыз Республикасынын Өкмөтү токтом кылат:</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Сунушталгандар бекитилсин:</w:t>
      </w:r>
    </w:p>
    <w:p w:rsidR="00C93932" w:rsidRDefault="00C93932" w:rsidP="00C93932">
      <w:pPr>
        <w:ind w:firstLine="709"/>
        <w:jc w:val="both"/>
        <w:rPr>
          <w:rFonts w:ascii="Times New Roman" w:hAnsi="Times New Roman" w:cs="Times New Roman"/>
          <w:sz w:val="28"/>
          <w:szCs w:val="28"/>
          <w:lang w:val="ky-KG"/>
        </w:rPr>
      </w:pPr>
      <w:r w:rsidRPr="00A156D7">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A156D7">
        <w:rPr>
          <w:rFonts w:ascii="Times New Roman" w:hAnsi="Times New Roman" w:cs="Times New Roman"/>
          <w:sz w:val="28"/>
          <w:szCs w:val="28"/>
          <w:lang w:val="ky-KG"/>
        </w:rPr>
        <w:t>үлктү жана кирешелерди ыктыярдуу декларациялоо</w:t>
      </w:r>
      <w:r>
        <w:rPr>
          <w:rFonts w:ascii="Times New Roman" w:hAnsi="Times New Roman" w:cs="Times New Roman"/>
          <w:sz w:val="28"/>
          <w:szCs w:val="28"/>
          <w:lang w:val="ky-KG"/>
        </w:rPr>
        <w:t xml:space="preserve"> </w:t>
      </w:r>
      <w:r w:rsidRPr="00A156D7">
        <w:rPr>
          <w:rFonts w:ascii="Times New Roman" w:hAnsi="Times New Roman" w:cs="Times New Roman"/>
          <w:sz w:val="28"/>
          <w:szCs w:val="28"/>
          <w:lang w:val="ky-KG"/>
        </w:rPr>
        <w:t>жөнүндө декларация</w:t>
      </w:r>
      <w:r>
        <w:rPr>
          <w:rFonts w:ascii="Times New Roman" w:hAnsi="Times New Roman" w:cs="Times New Roman"/>
          <w:sz w:val="28"/>
          <w:szCs w:val="28"/>
          <w:lang w:val="ky-KG"/>
        </w:rPr>
        <w:t>нын бланкынын формасы ушул токтомдун 1-тиркемесине ылайык;</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w:t>
      </w:r>
      <w:r w:rsidRPr="00A156D7">
        <w:rPr>
          <w:rFonts w:ascii="Times New Roman" w:hAnsi="Times New Roman" w:cs="Times New Roman"/>
          <w:sz w:val="28"/>
          <w:szCs w:val="28"/>
          <w:lang w:val="ky-KG"/>
        </w:rPr>
        <w:t>үлктү жана кирешелерди ыктыярдуу декларациялоо</w:t>
      </w:r>
      <w:r>
        <w:rPr>
          <w:rFonts w:ascii="Times New Roman" w:hAnsi="Times New Roman" w:cs="Times New Roman"/>
          <w:sz w:val="28"/>
          <w:szCs w:val="28"/>
          <w:lang w:val="ky-KG"/>
        </w:rPr>
        <w:t xml:space="preserve"> </w:t>
      </w:r>
      <w:r w:rsidRPr="00A156D7">
        <w:rPr>
          <w:rFonts w:ascii="Times New Roman" w:hAnsi="Times New Roman" w:cs="Times New Roman"/>
          <w:sz w:val="28"/>
          <w:szCs w:val="28"/>
          <w:lang w:val="ky-KG"/>
        </w:rPr>
        <w:t>жөнүндө декларацияларды</w:t>
      </w:r>
      <w:r>
        <w:rPr>
          <w:rFonts w:ascii="Times New Roman" w:hAnsi="Times New Roman" w:cs="Times New Roman"/>
          <w:sz w:val="28"/>
          <w:szCs w:val="28"/>
          <w:lang w:val="ky-KG"/>
        </w:rPr>
        <w:t xml:space="preserve"> толтуруу жана күбөлөндүрүү тартиби ушул токтомдун 2-тиркемесине ылайык;</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w:t>
      </w:r>
      <w:r w:rsidRPr="00A156D7">
        <w:rPr>
          <w:rFonts w:ascii="Times New Roman" w:hAnsi="Times New Roman" w:cs="Times New Roman"/>
          <w:sz w:val="28"/>
          <w:szCs w:val="28"/>
          <w:lang w:val="ky-KG"/>
        </w:rPr>
        <w:t>үлктү жана кирешелерди ыктыярдуу декларациялоо</w:t>
      </w:r>
      <w:r>
        <w:rPr>
          <w:rFonts w:ascii="Times New Roman" w:hAnsi="Times New Roman" w:cs="Times New Roman"/>
          <w:sz w:val="28"/>
          <w:szCs w:val="28"/>
          <w:lang w:val="ky-KG"/>
        </w:rPr>
        <w:t xml:space="preserve"> обьекттеринин классификатору ушул токтомдун 3-тиркемесине ылайык.</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Кыргыз Республикасынын Экономика министрлиги:</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Финансы министрлиги, Кыргыз Республикасынын Юстиция министрлиги, Кыргыз Республикасынын Маданият, маалымат жана туризм министрлиги, Кыргыз Республикасынын Өкмөтүнө караштуу Мамлекеттик салык кызматы, Кыргыз Республикасынын Өкмөтүнө караштуу Мамлекеттик бажы кызматы, Кыргыз Республикасынын Социалдык фонду, Кыргыз Республикасынын Өкмөтүнүн облустардагы ыйгарым укуктуу өкүлдөрүнүн аппараттары, жергиликтүү мамлекеттик администрациялар жана Бишкек, Ош шаарларынын мэриялары (макулдашуу боюнча) менен биргеликте Кыргыз Республикасынын </w:t>
      </w:r>
      <w:r w:rsidR="004934AD">
        <w:rPr>
          <w:rFonts w:ascii="Times New Roman" w:hAnsi="Times New Roman" w:cs="Times New Roman"/>
          <w:sz w:val="28"/>
          <w:szCs w:val="28"/>
          <w:lang w:val="ky-KG"/>
        </w:rPr>
        <w:t>«</w:t>
      </w:r>
      <w:r w:rsidRPr="00D0598D">
        <w:rPr>
          <w:rFonts w:ascii="Times New Roman" w:hAnsi="Times New Roman" w:cs="Times New Roman"/>
          <w:sz w:val="28"/>
          <w:szCs w:val="28"/>
          <w:lang w:val="ky-KG"/>
        </w:rPr>
        <w:t>Жеке адамдардын мүлкүн жана кирешелерин ык</w:t>
      </w:r>
      <w:r w:rsidR="004934AD">
        <w:rPr>
          <w:rFonts w:ascii="Times New Roman" w:hAnsi="Times New Roman" w:cs="Times New Roman"/>
          <w:sz w:val="28"/>
          <w:szCs w:val="28"/>
          <w:lang w:val="ky-KG"/>
        </w:rPr>
        <w:t>тыярдуу декларациялоосу жөнүндө»</w:t>
      </w:r>
      <w:r>
        <w:rPr>
          <w:rFonts w:ascii="Times New Roman" w:hAnsi="Times New Roman" w:cs="Times New Roman"/>
          <w:sz w:val="28"/>
          <w:szCs w:val="28"/>
          <w:lang w:val="ky-KG"/>
        </w:rPr>
        <w:t xml:space="preserve"> Мыйзамынын жана ушул токтомдун долбоорунун жоболорун колдонуу боюнча Кыргыз Республикасынын жарандарынын арасында кеңи</w:t>
      </w:r>
      <w:r w:rsidR="00C066AC">
        <w:rPr>
          <w:rFonts w:ascii="Times New Roman" w:hAnsi="Times New Roman" w:cs="Times New Roman"/>
          <w:sz w:val="28"/>
          <w:szCs w:val="28"/>
          <w:lang w:val="ky-KG"/>
        </w:rPr>
        <w:t>ри түшүндүрүү иштерин жүргүзсүн;</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Кыргыз Республикасынын Юстиция министрлиги:</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бир жумалык мөөнөттө декларациялануучу мүлктү кайтарымсыз өткөрүп берүү жөнүндө келишимдин формасын, мүлктү жана кирешелерди ыктыярдуу декларациялоо жөнүндө декларациянын бланкаларын сактоо жана колдонуу боюнча тартипти, мүлктү жана кирешелерди ыктыярдуу декларациялоо жөнүндө декларациялардын реестрин жүргүзүү тартибин, </w:t>
      </w:r>
      <w:r>
        <w:rPr>
          <w:rFonts w:ascii="Times New Roman" w:hAnsi="Times New Roman" w:cs="Times New Roman"/>
          <w:sz w:val="28"/>
          <w:szCs w:val="28"/>
          <w:lang w:val="ky-KG"/>
        </w:rPr>
        <w:lastRenderedPageBreak/>
        <w:t>ошондой эле мүлктү жана кирешелерди ыктыярдуу декларациялоо жөнүндө декларациялардын</w:t>
      </w:r>
      <w:r w:rsidRPr="005A56DD">
        <w:rPr>
          <w:rFonts w:ascii="Times New Roman" w:hAnsi="Times New Roman" w:cs="Times New Roman"/>
          <w:sz w:val="28"/>
          <w:szCs w:val="28"/>
          <w:lang w:val="ky-KG"/>
        </w:rPr>
        <w:t xml:space="preserve"> </w:t>
      </w:r>
      <w:r>
        <w:rPr>
          <w:rFonts w:ascii="Times New Roman" w:hAnsi="Times New Roman" w:cs="Times New Roman"/>
          <w:sz w:val="28"/>
          <w:szCs w:val="28"/>
          <w:lang w:val="ky-KG"/>
        </w:rPr>
        <w:t>колдонулбаган бланкаларынын формаларын жок кылуу тартибин иштеп чыксын жана бекитүүгө берсин;</w:t>
      </w:r>
    </w:p>
    <w:p w:rsidR="00C93932" w:rsidRDefault="00C93932" w:rsidP="00C93932">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мүлктү жана кирешелерди ыктыярдуу декларациялоо жөнүндө декларациянын бланкаларынын формаларынын зарыл болгон санын сатып алсын;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мүлктү жана кирешелерди ыктыярдуу декларациялоо жол-жоболорун жүргүзүү процессинде мүлктү жана кирешелерди ыктыярдуу декларациялоо жөнүндө декларациянын бланкаларынын формаларын үзгүлтүксүз жеткирүүнү камсыз кылсын;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мүлктү жана кирешелерди ыктыярдуу декларациялоо жөнүндө декларациялардын реестрин сактоону камсыздасын.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Кыргыз Республикасынын Финансы министрлиги:</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бюджеттин киреше бөлүгүнө мындан ары чегерүү үчүн ыктыярдуу декларациялоо милдеттенмелери боюнча акча каражаттарын эсептөөгө эсеп ачсын;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 ыктыярдуу декларациялоо үчүн акча каражаттарды мамлекеттин бюджетинин пайдасына кабыл алуу боюнча ыйгарым укуктуу коммерциялык банктарды жана мамлекеттик баалуу кагаздарды жайгаштыруу боюнча ыйгарым укуктуу коммерциялык банктарды аныктасын.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 Кыргыз Республикасынын Өкмөтүнүн</w:t>
      </w:r>
      <w:r w:rsidR="004934AD">
        <w:rPr>
          <w:rFonts w:ascii="Times New Roman" w:hAnsi="Times New Roman" w:cs="Times New Roman"/>
          <w:sz w:val="28"/>
          <w:szCs w:val="28"/>
          <w:lang w:val="ky-KG"/>
        </w:rPr>
        <w:t xml:space="preserve"> 2013-жылдын 29-июлундагы №425 «</w:t>
      </w:r>
      <w:r w:rsidRPr="005C4CEA">
        <w:rPr>
          <w:rFonts w:ascii="Times New Roman" w:hAnsi="Times New Roman" w:cs="Times New Roman"/>
          <w:sz w:val="28"/>
          <w:szCs w:val="28"/>
          <w:lang w:val="ky-KG"/>
        </w:rPr>
        <w:t>Кирешелер жана мүлк жөнүндө декларацияны берүүнүн тартиби</w:t>
      </w:r>
      <w:r w:rsidRPr="005C4CEA">
        <w:rPr>
          <w:lang w:val="ky-KG"/>
        </w:rPr>
        <w:t xml:space="preserve"> </w:t>
      </w:r>
      <w:r w:rsidR="004934AD">
        <w:rPr>
          <w:rFonts w:ascii="Times New Roman" w:hAnsi="Times New Roman" w:cs="Times New Roman"/>
          <w:sz w:val="28"/>
          <w:szCs w:val="28"/>
          <w:lang w:val="ky-KG"/>
        </w:rPr>
        <w:t>жөнүндө»</w:t>
      </w:r>
      <w:bookmarkStart w:id="0" w:name="_GoBack"/>
      <w:bookmarkEnd w:id="0"/>
      <w:r>
        <w:rPr>
          <w:rFonts w:ascii="Times New Roman" w:hAnsi="Times New Roman" w:cs="Times New Roman"/>
          <w:sz w:val="28"/>
          <w:szCs w:val="28"/>
          <w:lang w:val="ky-KG"/>
        </w:rPr>
        <w:t xml:space="preserve"> токтому күчүн жоготту деп таанылсын.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 Ушул токтомдун аткарылышын контролдоо үчүн Кыргыз Республикасынын Өкмөтүнүн Аппаратынын экономика жана инвестициялар бөлүмүнө, финансылык жана кредиттик саясат бөлүмүнө жүктөлсүн.</w:t>
      </w:r>
    </w:p>
    <w:p w:rsidR="00C93932" w:rsidRDefault="00C93932" w:rsidP="00C93932">
      <w:pPr>
        <w:tabs>
          <w:tab w:val="left" w:pos="1320"/>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 Ушул токтом 2021-жылдын 1-январынан тартып күчүнө кирет.</w:t>
      </w:r>
    </w:p>
    <w:p w:rsidR="00C93932" w:rsidRDefault="00C93932" w:rsidP="00C93932">
      <w:pPr>
        <w:tabs>
          <w:tab w:val="left" w:pos="1320"/>
        </w:tabs>
        <w:ind w:firstLine="709"/>
        <w:jc w:val="both"/>
        <w:rPr>
          <w:rFonts w:ascii="Times New Roman" w:hAnsi="Times New Roman" w:cs="Times New Roman"/>
          <w:sz w:val="28"/>
          <w:szCs w:val="28"/>
          <w:lang w:val="ky-KG"/>
        </w:rPr>
      </w:pPr>
    </w:p>
    <w:p w:rsidR="00C93932" w:rsidRDefault="00C93932" w:rsidP="00C93932">
      <w:pPr>
        <w:tabs>
          <w:tab w:val="left" w:pos="1320"/>
        </w:tabs>
        <w:ind w:firstLine="709"/>
        <w:jc w:val="both"/>
        <w:rPr>
          <w:rFonts w:ascii="Times New Roman" w:hAnsi="Times New Roman" w:cs="Times New Roman"/>
          <w:sz w:val="28"/>
          <w:szCs w:val="28"/>
          <w:lang w:val="ky-KG"/>
        </w:rPr>
      </w:pPr>
    </w:p>
    <w:p w:rsidR="006765C1" w:rsidRDefault="00C93932" w:rsidP="00C93932">
      <w:pPr>
        <w:jc w:val="left"/>
      </w:pPr>
      <w:r w:rsidRPr="005C4CEA">
        <w:rPr>
          <w:rFonts w:ascii="Times New Roman" w:hAnsi="Times New Roman" w:cs="Times New Roman"/>
          <w:b/>
          <w:sz w:val="28"/>
          <w:szCs w:val="28"/>
          <w:lang w:val="ky-KG"/>
        </w:rPr>
        <w:t>Премьер-министр</w:t>
      </w:r>
    </w:p>
    <w:sectPr w:rsidR="006765C1" w:rsidSect="00E05F2A">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68"/>
    <w:rsid w:val="003A1F5D"/>
    <w:rsid w:val="004934AD"/>
    <w:rsid w:val="0060714D"/>
    <w:rsid w:val="006765C1"/>
    <w:rsid w:val="008745A9"/>
    <w:rsid w:val="00906223"/>
    <w:rsid w:val="00A44568"/>
    <w:rsid w:val="00C066AC"/>
    <w:rsid w:val="00C93932"/>
    <w:rsid w:val="00E05F2A"/>
    <w:rsid w:val="00F92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32"/>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714D"/>
    <w:rPr>
      <w:color w:val="808080"/>
    </w:rPr>
  </w:style>
  <w:style w:type="paragraph" w:styleId="a4">
    <w:name w:val="Balloon Text"/>
    <w:basedOn w:val="a"/>
    <w:link w:val="a5"/>
    <w:uiPriority w:val="99"/>
    <w:semiHidden/>
    <w:unhideWhenUsed/>
    <w:rsid w:val="0060714D"/>
    <w:rPr>
      <w:rFonts w:ascii="Tahoma" w:hAnsi="Tahoma" w:cs="Tahoma"/>
      <w:sz w:val="16"/>
      <w:szCs w:val="16"/>
    </w:rPr>
  </w:style>
  <w:style w:type="character" w:customStyle="1" w:styleId="a5">
    <w:name w:val="Текст выноски Знак"/>
    <w:basedOn w:val="a0"/>
    <w:link w:val="a4"/>
    <w:uiPriority w:val="99"/>
    <w:semiHidden/>
    <w:rsid w:val="006071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32"/>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714D"/>
    <w:rPr>
      <w:color w:val="808080"/>
    </w:rPr>
  </w:style>
  <w:style w:type="paragraph" w:styleId="a4">
    <w:name w:val="Balloon Text"/>
    <w:basedOn w:val="a"/>
    <w:link w:val="a5"/>
    <w:uiPriority w:val="99"/>
    <w:semiHidden/>
    <w:unhideWhenUsed/>
    <w:rsid w:val="0060714D"/>
    <w:rPr>
      <w:rFonts w:ascii="Tahoma" w:hAnsi="Tahoma" w:cs="Tahoma"/>
      <w:sz w:val="16"/>
      <w:szCs w:val="16"/>
    </w:rPr>
  </w:style>
  <w:style w:type="character" w:customStyle="1" w:styleId="a5">
    <w:name w:val="Текст выноски Знак"/>
    <w:basedOn w:val="a0"/>
    <w:link w:val="a4"/>
    <w:uiPriority w:val="99"/>
    <w:semiHidden/>
    <w:rsid w:val="006071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533</Words>
  <Characters>3040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V.V</dc:creator>
  <cp:keywords/>
  <dc:description/>
  <cp:lastModifiedBy>Асхат С. Туменбаев</cp:lastModifiedBy>
  <cp:revision>6</cp:revision>
  <dcterms:created xsi:type="dcterms:W3CDTF">2021-01-27T10:39:00Z</dcterms:created>
  <dcterms:modified xsi:type="dcterms:W3CDTF">2021-01-27T11:28:00Z</dcterms:modified>
</cp:coreProperties>
</file>